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BA" w:rsidRPr="009126DA" w:rsidRDefault="00EE1CBA" w:rsidP="00EE1CBA">
      <w:pPr>
        <w:tabs>
          <w:tab w:val="left" w:pos="0"/>
        </w:tabs>
        <w:spacing w:before="360" w:after="360"/>
        <w:ind w:left="-170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126DA">
        <w:rPr>
          <w:rFonts w:ascii="Arial" w:hAnsi="Arial" w:cs="Arial"/>
          <w:b/>
          <w:sz w:val="28"/>
          <w:szCs w:val="28"/>
          <w:u w:val="single"/>
        </w:rPr>
        <w:t>Kritéria pro posuzování chovné hodnoty daňka skvrnitého</w:t>
      </w:r>
    </w:p>
    <w:tbl>
      <w:tblPr>
        <w:tblW w:w="1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8020"/>
      </w:tblGrid>
      <w:tr w:rsidR="00EE1CBA" w:rsidRPr="00EE1CBA" w:rsidTr="00EE1CBA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Věková třída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Věk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Délka lodyh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Délka lopat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Šířka lopat 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BA" w:rsidRPr="00EE1CBA" w:rsidRDefault="00A10B94" w:rsidP="00A10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Ostatní významné</w:t>
            </w:r>
            <w:r w:rsidR="00EE1CBA" w:rsidRPr="00EE1CB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znaky chovnosti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I.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10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-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BA" w:rsidRPr="00EE1CBA" w:rsidRDefault="00D34370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š</w:t>
            </w:r>
            <w:r w:rsidR="00EE1CBA"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pičák</w:t>
            </w:r>
            <w:r w:rsidR="00EE1CBA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všechny členitější tvary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přibližně stejně utvářené</w:t>
            </w:r>
            <w:r w:rsidR="00094F4E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094F4E" w:rsidP="00CC5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pučnice přiměřeně silné – průměr min. 25 mm (</w:t>
            </w:r>
            <w:r w:rsidR="00CC5AD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="00EE1CBA" w:rsidRPr="00EE1CBA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dolní části </w:t>
            </w:r>
            <w:r w:rsidR="00CC5ADB">
              <w:rPr>
                <w:rFonts w:ascii="Arial" w:eastAsia="Times New Roman" w:hAnsi="Arial" w:cs="Arial"/>
                <w:color w:val="000000"/>
                <w:lang w:eastAsia="cs-CZ"/>
              </w:rPr>
              <w:t>špiček</w:t>
            </w:r>
            <w:bookmarkStart w:id="0" w:name="_GoBack"/>
            <w:bookmarkEnd w:id="0"/>
            <w:r w:rsidR="00A10B9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EE1CBA" w:rsidRPr="00EE1CBA">
              <w:rPr>
                <w:rFonts w:ascii="Arial" w:eastAsia="Times New Roman" w:hAnsi="Arial" w:cs="Arial"/>
                <w:color w:val="000000"/>
                <w:lang w:eastAsia="cs-CZ"/>
              </w:rPr>
              <w:t>výrazný hruškovitý tvar</w:t>
            </w:r>
            <w:r w:rsidR="00A10B94">
              <w:rPr>
                <w:rFonts w:ascii="Arial" w:eastAsia="Times New Roman" w:hAnsi="Arial" w:cs="Arial"/>
                <w:color w:val="000000"/>
                <w:lang w:eastAsia="cs-CZ"/>
              </w:rPr>
              <w:t xml:space="preserve"> )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40 cm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12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7 cm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souměrný vařečkář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vyvinutý očník a opěrák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lodyhy přiměřeně rozložené, pravidelně utvářené, nedeformované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45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24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10 cm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souměrný </w:t>
            </w:r>
            <w:proofErr w:type="spellStart"/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lopatkáč</w:t>
            </w:r>
            <w:proofErr w:type="spellEnd"/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vyvinutý očník a opěrák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dlaně lopatek uzavřené bez hluboké rozeklanosti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lodyhy přiměřeně rozložené, pravidelně utvářené, nedeformované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II.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50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26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12 cm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souměrný lopatáč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dobře vyvinutý očník a opěrák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dlaně lopat uzavřené, podlouhlé, krajkované, bez hluboké rozeklanosti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lodyhy silnější, dobře rozložené, obloukovité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55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28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14 cm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souměrný lopatáč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dobře vyvinutý očník a opěrák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dlaně lopat uzavřené, podlouhlé, krajkované, bez hluboké rozeklanosti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lodyhy silnější, dobře rozložené, obloukovité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65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32 cm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CBA" w:rsidRPr="00AA353D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AA353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16 cm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souměrný lopatáč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dobře vyvinutý očník a opěrák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dlaně lopat uzavřené, podlouhlé, dobře krajkované, bez hluboké rozeklanosti</w:t>
            </w:r>
          </w:p>
        </w:tc>
      </w:tr>
      <w:tr w:rsidR="00EE1CBA" w:rsidRPr="00EE1CBA" w:rsidTr="00EE1CBA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D34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lodyhy siln</w:t>
            </w:r>
            <w:r w:rsidR="00D34370">
              <w:rPr>
                <w:rFonts w:ascii="Arial" w:eastAsia="Times New Roman" w:hAnsi="Arial" w:cs="Arial"/>
                <w:color w:val="000000"/>
                <w:lang w:eastAsia="cs-CZ"/>
              </w:rPr>
              <w:t>é</w:t>
            </w: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, rozložité, obloukovité</w:t>
            </w:r>
          </w:p>
        </w:tc>
      </w:tr>
      <w:tr w:rsidR="00EE1CBA" w:rsidRPr="00EE1CBA" w:rsidTr="00D34370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7+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BA" w:rsidRPr="00EE1CBA" w:rsidRDefault="00EE1CBA" w:rsidP="00EE1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E1CB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Všichni daňci jsou lovní.</w:t>
            </w:r>
            <w:r w:rsidRPr="00EE1CBA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Červený bod se nepřiděluje. </w:t>
            </w:r>
          </w:p>
        </w:tc>
      </w:tr>
    </w:tbl>
    <w:p w:rsidR="00EE1CBA" w:rsidRPr="003F7D0A" w:rsidRDefault="00EE1CBA" w:rsidP="00EE1CBA">
      <w:pPr>
        <w:pStyle w:val="Odstavecseseznamem"/>
        <w:numPr>
          <w:ilvl w:val="0"/>
          <w:numId w:val="1"/>
        </w:numPr>
        <w:spacing w:before="360"/>
        <w:ind w:left="0" w:hanging="283"/>
        <w:rPr>
          <w:rFonts w:ascii="Arial" w:hAnsi="Arial" w:cs="Arial"/>
          <w:b/>
        </w:rPr>
      </w:pPr>
      <w:r w:rsidRPr="003F7D0A">
        <w:rPr>
          <w:rFonts w:ascii="Arial" w:hAnsi="Arial" w:cs="Arial"/>
          <w:b/>
        </w:rPr>
        <w:t>Pokud daněk s výjimkou 1 roku stáří splňuje v daném věku všechny z uvedených kritérií, je hodnocen jako chovný (červený bod)</w:t>
      </w:r>
    </w:p>
    <w:p w:rsidR="00EE1CBA" w:rsidRDefault="00EE1CBA" w:rsidP="00EE1CBA">
      <w:pPr>
        <w:pStyle w:val="Odstavecseseznamem"/>
        <w:numPr>
          <w:ilvl w:val="0"/>
          <w:numId w:val="1"/>
        </w:numPr>
        <w:spacing w:before="12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Za lovné (průběrné) jsou považováni daňci, kteří nemají běžný tvar a členění paroží, a daňci s výraznými abnormalitami</w:t>
      </w:r>
    </w:p>
    <w:p w:rsidR="00EE1CBA" w:rsidRDefault="00EE1CBA" w:rsidP="00EE1CBA">
      <w:pPr>
        <w:pStyle w:val="Odstavecseseznamem"/>
        <w:numPr>
          <w:ilvl w:val="0"/>
          <w:numId w:val="1"/>
        </w:numPr>
        <w:spacing w:before="12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Mechanické poškození (např. ulámané výsady, části lodyh) se posuzují přiměřeně podle zbylých částí, druhé lodyhy atd. </w:t>
      </w:r>
    </w:p>
    <w:p w:rsidR="00EE1CBA" w:rsidRDefault="00EE1CBA" w:rsidP="00EE1CBA">
      <w:pPr>
        <w:pStyle w:val="Odstavecseseznamem"/>
        <w:numPr>
          <w:ilvl w:val="0"/>
          <w:numId w:val="1"/>
        </w:numPr>
        <w:spacing w:before="120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Za hlubokou rozeklanost se považuje, pokud tato zasahuje do více jak 1/3 délky nebo šířky lopaty</w:t>
      </w:r>
    </w:p>
    <w:p w:rsidR="00EE1CBA" w:rsidRPr="009126DA" w:rsidRDefault="00EE1CBA" w:rsidP="00EE1CBA">
      <w:pPr>
        <w:pStyle w:val="Odstavecseseznamem"/>
        <w:spacing w:before="120"/>
        <w:ind w:left="0"/>
        <w:rPr>
          <w:rFonts w:ascii="Arial" w:hAnsi="Arial" w:cs="Arial"/>
        </w:rPr>
      </w:pPr>
    </w:p>
    <w:sectPr w:rsidR="00EE1CBA" w:rsidRPr="009126DA" w:rsidSect="00D34370">
      <w:pgSz w:w="16838" w:h="11906" w:orient="landscape"/>
      <w:pgMar w:top="851" w:right="720" w:bottom="720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7348"/>
    <w:multiLevelType w:val="hybridMultilevel"/>
    <w:tmpl w:val="A336EEDA"/>
    <w:lvl w:ilvl="0" w:tplc="9DCC1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DA"/>
    <w:rsid w:val="00094F4E"/>
    <w:rsid w:val="00127E45"/>
    <w:rsid w:val="003F7D0A"/>
    <w:rsid w:val="009126DA"/>
    <w:rsid w:val="00A10B94"/>
    <w:rsid w:val="00AA353D"/>
    <w:rsid w:val="00C03B4E"/>
    <w:rsid w:val="00CC5ADB"/>
    <w:rsid w:val="00D34370"/>
    <w:rsid w:val="00E03AB4"/>
    <w:rsid w:val="00E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32F86-ED08-4927-9F71-DDDADBC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26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Ing. Hanzlíková</dc:creator>
  <cp:lastModifiedBy>Myslivci</cp:lastModifiedBy>
  <cp:revision>2</cp:revision>
  <cp:lastPrinted>2022-03-21T07:17:00Z</cp:lastPrinted>
  <dcterms:created xsi:type="dcterms:W3CDTF">2022-03-21T07:28:00Z</dcterms:created>
  <dcterms:modified xsi:type="dcterms:W3CDTF">2022-03-21T07:28:00Z</dcterms:modified>
</cp:coreProperties>
</file>